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7119" w14:textId="77777777" w:rsidR="006D6276" w:rsidRPr="001B3325" w:rsidRDefault="006D6276" w:rsidP="006D6276">
      <w:pPr>
        <w:rPr>
          <w:b/>
          <w:bCs/>
          <w:color w:val="5B9BD5" w:themeColor="accent1"/>
          <w:lang w:val="pl-PL"/>
        </w:rPr>
      </w:pPr>
      <w:r w:rsidRPr="001B3325">
        <w:rPr>
          <w:b/>
          <w:bCs/>
          <w:color w:val="5B9BD5" w:themeColor="accent1"/>
          <w:lang w:val="pl-PL"/>
        </w:rPr>
        <w:t>Kartki z kalendarza pewnego łyżwiarza, W Chotomska</w:t>
      </w:r>
    </w:p>
    <w:p w14:paraId="6E36BF90" w14:textId="7452E143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Adresaci: uczniowie w wieku 10</w:t>
      </w:r>
      <w:r>
        <w:rPr>
          <w:lang w:val="pl-PL"/>
        </w:rPr>
        <w:t xml:space="preserve">-11 </w:t>
      </w:r>
      <w:r w:rsidRPr="001B3325">
        <w:rPr>
          <w:lang w:val="pl-PL"/>
        </w:rPr>
        <w:t>lat</w:t>
      </w:r>
    </w:p>
    <w:p w14:paraId="455FE4DC" w14:textId="55AF0926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 xml:space="preserve">Czas: </w:t>
      </w:r>
      <w:r w:rsidR="00743036">
        <w:rPr>
          <w:lang w:val="pl-PL"/>
        </w:rPr>
        <w:t>135</w:t>
      </w:r>
      <w:r w:rsidRPr="001B3325">
        <w:rPr>
          <w:lang w:val="pl-PL"/>
        </w:rPr>
        <w:t xml:space="preserve"> minut</w:t>
      </w:r>
    </w:p>
    <w:p w14:paraId="0ADB94FB" w14:textId="1616108C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Cel ogólny: wzmocnienie aktywności plastycznej, słuchowej i werbalnej uczniów</w:t>
      </w:r>
      <w:r w:rsidR="00743036">
        <w:rPr>
          <w:lang w:val="pl-PL"/>
        </w:rPr>
        <w:t xml:space="preserve"> oraz pracy w grupie</w:t>
      </w:r>
    </w:p>
    <w:p w14:paraId="24EF187C" w14:textId="77777777" w:rsidR="001B3325" w:rsidRPr="001B3325" w:rsidRDefault="001B3325" w:rsidP="001B3325">
      <w:pPr>
        <w:rPr>
          <w:lang w:val="pl-PL"/>
        </w:rPr>
      </w:pPr>
    </w:p>
    <w:p w14:paraId="038B027A" w14:textId="77777777" w:rsidR="001B3325" w:rsidRPr="001B3325" w:rsidRDefault="001B3325" w:rsidP="001B3325">
      <w:pPr>
        <w:rPr>
          <w:b/>
          <w:bCs/>
          <w:color w:val="5B9BD5" w:themeColor="accent1"/>
          <w:lang w:val="pl-PL"/>
        </w:rPr>
      </w:pPr>
      <w:r w:rsidRPr="001B3325">
        <w:rPr>
          <w:b/>
          <w:bCs/>
          <w:color w:val="5B9BD5" w:themeColor="accent1"/>
          <w:lang w:val="pl-PL"/>
        </w:rPr>
        <w:t>Cele szczegółowe:</w:t>
      </w:r>
    </w:p>
    <w:p w14:paraId="06EAA2FE" w14:textId="77777777" w:rsidR="001B3325" w:rsidRPr="001B3325" w:rsidRDefault="001B3325" w:rsidP="001B3325">
      <w:pPr>
        <w:rPr>
          <w:b/>
          <w:bCs/>
          <w:color w:val="5B9BD5" w:themeColor="accent1"/>
          <w:lang w:val="pl-PL"/>
        </w:rPr>
      </w:pPr>
      <w:r w:rsidRPr="001B3325">
        <w:rPr>
          <w:b/>
          <w:bCs/>
          <w:color w:val="5B9BD5" w:themeColor="accent1"/>
          <w:lang w:val="pl-PL"/>
        </w:rPr>
        <w:t xml:space="preserve">Uczeń </w:t>
      </w:r>
    </w:p>
    <w:p w14:paraId="727BA53D" w14:textId="7A66ECBF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- czyta cicho i głośno fragmenty wiersza,</w:t>
      </w:r>
    </w:p>
    <w:p w14:paraId="0C7F137E" w14:textId="3B244B3B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 xml:space="preserve">- rozumie </w:t>
      </w:r>
      <w:r>
        <w:rPr>
          <w:lang w:val="pl-PL"/>
        </w:rPr>
        <w:t xml:space="preserve">czytany </w:t>
      </w:r>
      <w:r w:rsidRPr="001B3325">
        <w:rPr>
          <w:lang w:val="pl-PL"/>
        </w:rPr>
        <w:t>tekst,</w:t>
      </w:r>
    </w:p>
    <w:p w14:paraId="021B85D8" w14:textId="77777777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- wyszukuje w tekście potrzebne informacje,</w:t>
      </w:r>
    </w:p>
    <w:p w14:paraId="5F194D21" w14:textId="54AC2B01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- swobodnie wypowiada się na temat słyszanego/czytanego tekstu</w:t>
      </w:r>
    </w:p>
    <w:p w14:paraId="2C69B6C8" w14:textId="68B0D9CE" w:rsidR="006D6276" w:rsidRDefault="001B3325" w:rsidP="001B3325">
      <w:pPr>
        <w:rPr>
          <w:lang w:val="pl-PL"/>
        </w:rPr>
      </w:pPr>
      <w:r w:rsidRPr="001B3325">
        <w:rPr>
          <w:lang w:val="pl-PL"/>
        </w:rPr>
        <w:t>- poprawnie pisze/przepisuje</w:t>
      </w:r>
    </w:p>
    <w:p w14:paraId="191FD50B" w14:textId="5E9152D2" w:rsidR="00E61A9E" w:rsidRDefault="00E61A9E" w:rsidP="001B3325">
      <w:pPr>
        <w:rPr>
          <w:lang w:val="pl-PL"/>
        </w:rPr>
      </w:pPr>
      <w:r>
        <w:rPr>
          <w:lang w:val="pl-PL"/>
        </w:rPr>
        <w:t>- utrwala nazwy i kolejność pór roku oraz dni tygodnia</w:t>
      </w:r>
    </w:p>
    <w:p w14:paraId="25E7C96E" w14:textId="552D5C80" w:rsidR="001147E9" w:rsidRPr="006D6276" w:rsidRDefault="001147E9" w:rsidP="001B3325">
      <w:pPr>
        <w:rPr>
          <w:lang w:val="pl-PL"/>
        </w:rPr>
      </w:pPr>
      <w:r>
        <w:rPr>
          <w:lang w:val="pl-PL"/>
        </w:rPr>
        <w:t>- poprawnie używa różnych for</w:t>
      </w:r>
      <w:r w:rsidR="00735263">
        <w:rPr>
          <w:lang w:val="pl-PL"/>
        </w:rPr>
        <w:t>m</w:t>
      </w:r>
      <w:r>
        <w:rPr>
          <w:lang w:val="pl-PL"/>
        </w:rPr>
        <w:t xml:space="preserve"> czasownika</w:t>
      </w:r>
    </w:p>
    <w:p w14:paraId="103812B5" w14:textId="77777777" w:rsidR="001B3325" w:rsidRPr="001B3325" w:rsidRDefault="001B3325" w:rsidP="001B3325">
      <w:pPr>
        <w:rPr>
          <w:b/>
          <w:bCs/>
          <w:color w:val="5B9BD5" w:themeColor="accent1"/>
          <w:lang w:val="pl-PL"/>
        </w:rPr>
      </w:pPr>
      <w:r w:rsidRPr="001B3325">
        <w:rPr>
          <w:b/>
          <w:bCs/>
          <w:color w:val="5B9BD5" w:themeColor="accent1"/>
          <w:lang w:val="pl-PL"/>
        </w:rPr>
        <w:t>Materiały dydaktyczne:</w:t>
      </w:r>
    </w:p>
    <w:p w14:paraId="523266E5" w14:textId="34CA506F" w:rsidR="001B3325" w:rsidRPr="00873CD5" w:rsidRDefault="001B3325" w:rsidP="001B3325">
      <w:pPr>
        <w:rPr>
          <w:lang w:val="pl-PL"/>
        </w:rPr>
      </w:pPr>
      <w:r w:rsidRPr="001B3325">
        <w:rPr>
          <w:lang w:val="pl-PL"/>
        </w:rPr>
        <w:t>- tekst wiersza</w:t>
      </w:r>
      <w:r>
        <w:rPr>
          <w:lang w:val="pl-PL"/>
        </w:rPr>
        <w:t xml:space="preserve"> W. Chotomskiej </w:t>
      </w:r>
      <w:r w:rsidRPr="001B3325">
        <w:rPr>
          <w:i/>
          <w:iCs/>
          <w:lang w:val="pl-PL"/>
        </w:rPr>
        <w:t>Kartki z kalendarza pewnego łyżwiarza</w:t>
      </w:r>
      <w:r w:rsidR="00873CD5">
        <w:rPr>
          <w:lang w:val="pl-PL"/>
        </w:rPr>
        <w:t xml:space="preserve"> w: Nasza szkoła. Podręcznik do szkoły podstawowej, Klasa 3, część 2, Wyd. Eduk. Zofija, s. 91 </w:t>
      </w:r>
    </w:p>
    <w:p w14:paraId="55B4AB18" w14:textId="75FCE73F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 xml:space="preserve">- karty pracy </w:t>
      </w:r>
    </w:p>
    <w:p w14:paraId="0F149010" w14:textId="77777777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- arkusze papieru pakowego, kredki pastelowe</w:t>
      </w:r>
    </w:p>
    <w:p w14:paraId="22E76F36" w14:textId="77777777" w:rsidR="001B3325" w:rsidRPr="001B3325" w:rsidRDefault="001B3325" w:rsidP="001B3325">
      <w:pPr>
        <w:rPr>
          <w:b/>
          <w:bCs/>
          <w:color w:val="5B9BD5" w:themeColor="accent1"/>
          <w:lang w:val="pl-PL"/>
        </w:rPr>
      </w:pPr>
      <w:r w:rsidRPr="001B3325">
        <w:rPr>
          <w:b/>
          <w:bCs/>
          <w:color w:val="5B9BD5" w:themeColor="accent1"/>
          <w:lang w:val="pl-PL"/>
        </w:rPr>
        <w:t>Formy pracy:</w:t>
      </w:r>
    </w:p>
    <w:p w14:paraId="23A22357" w14:textId="77777777" w:rsidR="001B3325" w:rsidRPr="001B3325" w:rsidRDefault="001B3325" w:rsidP="001B3325">
      <w:pPr>
        <w:rPr>
          <w:lang w:val="pl-PL"/>
        </w:rPr>
      </w:pPr>
      <w:r w:rsidRPr="001B3325">
        <w:rPr>
          <w:lang w:val="pl-PL"/>
        </w:rPr>
        <w:t>- w grupach</w:t>
      </w:r>
    </w:p>
    <w:p w14:paraId="1E328757" w14:textId="46F7E448" w:rsidR="001B3325" w:rsidRDefault="001B3325" w:rsidP="001B3325">
      <w:pPr>
        <w:rPr>
          <w:lang w:val="pl-PL"/>
        </w:rPr>
      </w:pPr>
      <w:r w:rsidRPr="001B3325">
        <w:rPr>
          <w:lang w:val="pl-PL"/>
        </w:rPr>
        <w:t>- indywidualnie</w:t>
      </w:r>
    </w:p>
    <w:p w14:paraId="4A452216" w14:textId="4AFED180" w:rsidR="00E61A9E" w:rsidRPr="001B3325" w:rsidRDefault="00E61A9E" w:rsidP="001B3325">
      <w:pPr>
        <w:rPr>
          <w:lang w:val="pl-PL"/>
        </w:rPr>
      </w:pPr>
      <w:r>
        <w:rPr>
          <w:lang w:val="pl-PL"/>
        </w:rPr>
        <w:t>- zbiorowo</w:t>
      </w:r>
    </w:p>
    <w:p w14:paraId="137EDA11" w14:textId="77777777" w:rsidR="001B3325" w:rsidRPr="001B3325" w:rsidRDefault="001B3325" w:rsidP="001B3325">
      <w:pPr>
        <w:rPr>
          <w:lang w:val="pl-PL"/>
        </w:rPr>
      </w:pPr>
    </w:p>
    <w:p w14:paraId="6E95E34E" w14:textId="04808044" w:rsidR="006D6276" w:rsidRPr="00E61A9E" w:rsidRDefault="001B3325" w:rsidP="001B3325">
      <w:pPr>
        <w:rPr>
          <w:b/>
          <w:bCs/>
          <w:color w:val="5B9BD5" w:themeColor="accent1"/>
          <w:lang w:val="pl-PL"/>
        </w:rPr>
      </w:pPr>
      <w:r w:rsidRPr="00E61A9E">
        <w:rPr>
          <w:b/>
          <w:bCs/>
          <w:color w:val="5B9BD5" w:themeColor="accent1"/>
          <w:lang w:val="pl-PL"/>
        </w:rPr>
        <w:t>Planowane fazy lekcji:</w:t>
      </w:r>
    </w:p>
    <w:p w14:paraId="0BC83C64" w14:textId="77777777" w:rsidR="001B3325" w:rsidRPr="006D6276" w:rsidRDefault="001B3325" w:rsidP="006D6276">
      <w:pPr>
        <w:rPr>
          <w:lang w:val="pl-PL"/>
        </w:rPr>
      </w:pPr>
    </w:p>
    <w:p w14:paraId="77B29263" w14:textId="3F4C2A45" w:rsidR="00DC01D3" w:rsidRPr="00DC01D3" w:rsidRDefault="006D6276" w:rsidP="00DC01D3">
      <w:pPr>
        <w:rPr>
          <w:lang w:val="pl-PL"/>
        </w:rPr>
      </w:pPr>
      <w:r w:rsidRPr="006D6276">
        <w:rPr>
          <w:lang w:val="pl-PL"/>
        </w:rPr>
        <w:t>1.</w:t>
      </w:r>
      <w:r w:rsidR="00DC01D3" w:rsidRPr="00DC01D3">
        <w:rPr>
          <w:lang w:val="pl-PL"/>
        </w:rPr>
        <w:t xml:space="preserve"> Zabawa integracyjna „Hu, hu, ha”.</w:t>
      </w:r>
    </w:p>
    <w:p w14:paraId="511B8F99" w14:textId="5D313D7C" w:rsidR="00DC01D3" w:rsidRPr="00DC01D3" w:rsidRDefault="00DC01D3" w:rsidP="00DC01D3">
      <w:pPr>
        <w:rPr>
          <w:lang w:val="pl-PL"/>
        </w:rPr>
      </w:pPr>
      <w:r w:rsidRPr="00DC01D3">
        <w:rPr>
          <w:lang w:val="pl-PL"/>
        </w:rPr>
        <w:t xml:space="preserve"> </w:t>
      </w:r>
      <w:r>
        <w:rPr>
          <w:lang w:val="pl-PL"/>
        </w:rPr>
        <w:t>Uczniowie rozpoczynają lekcję od zabawy integracyjnej.</w:t>
      </w:r>
      <w:r w:rsidRPr="00DC01D3">
        <w:rPr>
          <w:lang w:val="pl-PL"/>
        </w:rPr>
        <w:t xml:space="preserve"> </w:t>
      </w:r>
      <w:r>
        <w:rPr>
          <w:lang w:val="pl-PL"/>
        </w:rPr>
        <w:t>S</w:t>
      </w:r>
      <w:r w:rsidRPr="00DC01D3">
        <w:rPr>
          <w:lang w:val="pl-PL"/>
        </w:rPr>
        <w:t>toją w parach naprzeciwko siebie i powtarzają zwroty, wykonując odpowiednie ruchy:</w:t>
      </w:r>
    </w:p>
    <w:p w14:paraId="2960B6E7" w14:textId="77777777" w:rsidR="00DC01D3" w:rsidRPr="00DC01D3" w:rsidRDefault="00DC01D3" w:rsidP="00DC01D3">
      <w:pPr>
        <w:rPr>
          <w:lang w:val="pl-PL"/>
        </w:rPr>
      </w:pPr>
      <w:r w:rsidRPr="00DC01D3">
        <w:rPr>
          <w:lang w:val="pl-PL"/>
        </w:rPr>
        <w:t xml:space="preserve"> Hu, hu, ha – 3 uderzenia płasko prawymi dłońmi;</w:t>
      </w:r>
    </w:p>
    <w:p w14:paraId="7E5578FB" w14:textId="77777777" w:rsidR="00DC01D3" w:rsidRPr="00DC01D3" w:rsidRDefault="00DC01D3" w:rsidP="00DC01D3">
      <w:pPr>
        <w:rPr>
          <w:lang w:val="pl-PL"/>
        </w:rPr>
      </w:pPr>
      <w:r w:rsidRPr="00DC01D3">
        <w:rPr>
          <w:lang w:val="pl-PL"/>
        </w:rPr>
        <w:t xml:space="preserve"> Hu, hu, ha – 3 uderzenia płasko lewymi dłońmi;</w:t>
      </w:r>
      <w:bookmarkStart w:id="0" w:name="_GoBack"/>
      <w:bookmarkEnd w:id="0"/>
    </w:p>
    <w:p w14:paraId="300F36D0" w14:textId="77777777" w:rsidR="00DC01D3" w:rsidRPr="00DC01D3" w:rsidRDefault="00DC01D3" w:rsidP="00DC01D3">
      <w:pPr>
        <w:rPr>
          <w:lang w:val="pl-PL"/>
        </w:rPr>
      </w:pPr>
      <w:r w:rsidRPr="00DC01D3">
        <w:rPr>
          <w:lang w:val="pl-PL"/>
        </w:rPr>
        <w:t xml:space="preserve"> Zima wcale, zima wcale – podskoki w kółeczku;</w:t>
      </w:r>
    </w:p>
    <w:p w14:paraId="0ADCBB5B" w14:textId="7770437B" w:rsidR="00DC01D3" w:rsidRDefault="00DC01D3" w:rsidP="00DC01D3">
      <w:pPr>
        <w:rPr>
          <w:lang w:val="pl-PL"/>
        </w:rPr>
      </w:pPr>
      <w:r w:rsidRPr="00DC01D3">
        <w:rPr>
          <w:lang w:val="pl-PL"/>
        </w:rPr>
        <w:lastRenderedPageBreak/>
        <w:t xml:space="preserve"> Nie jest zła, nie jest zła – tup</w:t>
      </w:r>
      <w:r>
        <w:rPr>
          <w:lang w:val="pl-PL"/>
        </w:rPr>
        <w:t xml:space="preserve">anie </w:t>
      </w:r>
      <w:r w:rsidRPr="00DC01D3">
        <w:rPr>
          <w:lang w:val="pl-PL"/>
        </w:rPr>
        <w:t>6 razy</w:t>
      </w:r>
      <w:r>
        <w:rPr>
          <w:lang w:val="pl-PL"/>
        </w:rPr>
        <w:t xml:space="preserve"> i zmiana pary. </w:t>
      </w:r>
    </w:p>
    <w:p w14:paraId="7825869A" w14:textId="1E7C5CC2" w:rsidR="001B3325" w:rsidRDefault="00DC01D3" w:rsidP="006D6276">
      <w:pPr>
        <w:rPr>
          <w:lang w:val="pl-PL"/>
        </w:rPr>
      </w:pPr>
      <w:r>
        <w:rPr>
          <w:lang w:val="pl-PL"/>
        </w:rPr>
        <w:t>2. Następną czynnością uczniów jest wyl</w:t>
      </w:r>
      <w:r w:rsidR="001B3325">
        <w:rPr>
          <w:lang w:val="pl-PL"/>
        </w:rPr>
        <w:t>os</w:t>
      </w:r>
      <w:r>
        <w:rPr>
          <w:lang w:val="pl-PL"/>
        </w:rPr>
        <w:t>owanie</w:t>
      </w:r>
      <w:r w:rsidR="001B3325">
        <w:rPr>
          <w:lang w:val="pl-PL"/>
        </w:rPr>
        <w:t xml:space="preserve"> kolorowe</w:t>
      </w:r>
      <w:r>
        <w:rPr>
          <w:lang w:val="pl-PL"/>
        </w:rPr>
        <w:t>go</w:t>
      </w:r>
      <w:r w:rsidR="001B3325">
        <w:rPr>
          <w:lang w:val="pl-PL"/>
        </w:rPr>
        <w:t xml:space="preserve"> kartonik</w:t>
      </w:r>
      <w:r>
        <w:rPr>
          <w:lang w:val="pl-PL"/>
        </w:rPr>
        <w:t>a</w:t>
      </w:r>
      <w:r w:rsidR="001B3325">
        <w:rPr>
          <w:lang w:val="pl-PL"/>
        </w:rPr>
        <w:t xml:space="preserve"> (zielony, biały, brązowy i żółty)</w:t>
      </w:r>
      <w:r>
        <w:rPr>
          <w:lang w:val="pl-PL"/>
        </w:rPr>
        <w:t xml:space="preserve">, symbolizujące każdą z pór roku. W ten sposób przydzieleni są do grup, których zadaniem jest </w:t>
      </w:r>
      <w:r w:rsidR="001B3325">
        <w:rPr>
          <w:lang w:val="pl-PL"/>
        </w:rPr>
        <w:t xml:space="preserve"> </w:t>
      </w:r>
      <w:r>
        <w:rPr>
          <w:lang w:val="pl-PL"/>
        </w:rPr>
        <w:t>narysowanie</w:t>
      </w:r>
      <w:r w:rsidR="001B3325">
        <w:rPr>
          <w:lang w:val="pl-PL"/>
        </w:rPr>
        <w:t xml:space="preserve"> ilustracj</w:t>
      </w:r>
      <w:r>
        <w:rPr>
          <w:lang w:val="pl-PL"/>
        </w:rPr>
        <w:t>i</w:t>
      </w:r>
      <w:r w:rsidR="001B3325">
        <w:rPr>
          <w:lang w:val="pl-PL"/>
        </w:rPr>
        <w:t xml:space="preserve"> charakteryzując</w:t>
      </w:r>
      <w:r>
        <w:rPr>
          <w:lang w:val="pl-PL"/>
        </w:rPr>
        <w:t>ej</w:t>
      </w:r>
      <w:r w:rsidR="001B3325">
        <w:rPr>
          <w:lang w:val="pl-PL"/>
        </w:rPr>
        <w:t xml:space="preserve"> jedną, wybraną porę roku. </w:t>
      </w:r>
    </w:p>
    <w:p w14:paraId="11C73CD2" w14:textId="69E4DA0E" w:rsidR="00DC01D3" w:rsidRDefault="00DC01D3" w:rsidP="006D6276">
      <w:pPr>
        <w:rPr>
          <w:lang w:val="pl-PL"/>
        </w:rPr>
      </w:pPr>
      <w:r>
        <w:rPr>
          <w:lang w:val="pl-PL"/>
        </w:rPr>
        <w:t xml:space="preserve">3. Uczniowie przystępują do pracy w grupach. Na papierze pakowym rysują </w:t>
      </w:r>
      <w:r w:rsidR="00E61A9E">
        <w:rPr>
          <w:lang w:val="pl-PL"/>
        </w:rPr>
        <w:t xml:space="preserve">wylosowaną porę roku. Mogą posługiwać się jedynie figurami geometrycznymi lub liniami. </w:t>
      </w:r>
    </w:p>
    <w:p w14:paraId="6B39268B" w14:textId="05FBCB37" w:rsidR="00E61A9E" w:rsidRDefault="00E61A9E" w:rsidP="006D6276">
      <w:pPr>
        <w:rPr>
          <w:lang w:val="pl-PL"/>
        </w:rPr>
      </w:pPr>
      <w:r>
        <w:rPr>
          <w:lang w:val="pl-PL"/>
        </w:rPr>
        <w:t xml:space="preserve">4. Po wykonaniu pracy przechodzą do plakatów wykonanych przez inną grupę i ich zadaniem jest opisanie tej ilustracji, nazwanie pory roku. </w:t>
      </w:r>
    </w:p>
    <w:p w14:paraId="21545EFB" w14:textId="14D82A2E" w:rsidR="00E61A9E" w:rsidRDefault="00E61A9E" w:rsidP="006D6276">
      <w:pPr>
        <w:rPr>
          <w:lang w:val="pl-PL"/>
        </w:rPr>
      </w:pPr>
      <w:r>
        <w:rPr>
          <w:lang w:val="pl-PL"/>
        </w:rPr>
        <w:t xml:space="preserve">5. </w:t>
      </w:r>
      <w:r w:rsidR="009E7C49">
        <w:rPr>
          <w:lang w:val="pl-PL"/>
        </w:rPr>
        <w:t>Kolejnym działaniem uczniów jest ciche przeczytanie tekstu Chotomskiej oraz rozmowa kierowana przez nauczyciela o treści wiersza.</w:t>
      </w:r>
    </w:p>
    <w:p w14:paraId="073E2093" w14:textId="2D62B439" w:rsidR="006D6276" w:rsidRDefault="009E7C49" w:rsidP="006D6276">
      <w:pPr>
        <w:rPr>
          <w:lang w:val="pl-PL"/>
        </w:rPr>
      </w:pPr>
      <w:r>
        <w:rPr>
          <w:lang w:val="pl-PL"/>
        </w:rPr>
        <w:t>6. Uczniowie poproszeni o przeczytanie</w:t>
      </w:r>
      <w:r w:rsidR="006D6276" w:rsidRPr="006D6276">
        <w:rPr>
          <w:lang w:val="pl-PL"/>
        </w:rPr>
        <w:t xml:space="preserve"> zda</w:t>
      </w:r>
      <w:r>
        <w:rPr>
          <w:lang w:val="pl-PL"/>
        </w:rPr>
        <w:t>ń</w:t>
      </w:r>
      <w:r w:rsidR="006D6276" w:rsidRPr="006D6276">
        <w:rPr>
          <w:lang w:val="pl-PL"/>
        </w:rPr>
        <w:t xml:space="preserve"> powtarza</w:t>
      </w:r>
      <w:r>
        <w:rPr>
          <w:lang w:val="pl-PL"/>
        </w:rPr>
        <w:t>jących</w:t>
      </w:r>
      <w:r w:rsidR="006D6276" w:rsidRPr="006D6276">
        <w:rPr>
          <w:lang w:val="pl-PL"/>
        </w:rPr>
        <w:t xml:space="preserve"> się w każdej części tekstu</w:t>
      </w:r>
      <w:r>
        <w:rPr>
          <w:lang w:val="pl-PL"/>
        </w:rPr>
        <w:t>, wskazują je i tłumaczą, jak</w:t>
      </w:r>
      <w:r w:rsidR="006D6276" w:rsidRPr="006D6276">
        <w:rPr>
          <w:lang w:val="pl-PL"/>
        </w:rPr>
        <w:t xml:space="preserve"> je </w:t>
      </w:r>
      <w:r>
        <w:rPr>
          <w:lang w:val="pl-PL"/>
        </w:rPr>
        <w:t xml:space="preserve">rozumieją. </w:t>
      </w:r>
    </w:p>
    <w:p w14:paraId="1784AD53" w14:textId="7A033BCC" w:rsidR="006D6276" w:rsidRPr="00BD4FA0" w:rsidRDefault="009E7C49" w:rsidP="006D6276">
      <w:pPr>
        <w:rPr>
          <w:lang w:val="pl-PL"/>
        </w:rPr>
      </w:pPr>
      <w:r>
        <w:rPr>
          <w:lang w:val="pl-PL"/>
        </w:rPr>
        <w:t>7.</w:t>
      </w:r>
      <w:r w:rsidR="006D6276" w:rsidRPr="006D6276">
        <w:rPr>
          <w:lang w:val="pl-PL"/>
        </w:rPr>
        <w:t xml:space="preserve"> </w:t>
      </w:r>
      <w:r w:rsidR="00BD4FA0">
        <w:rPr>
          <w:lang w:val="pl-PL"/>
        </w:rPr>
        <w:t xml:space="preserve">Dzieci przechodzą do ustnego wykonania zadania, polegającego na odnalezieniu synonimów słowa </w:t>
      </w:r>
      <w:r w:rsidR="00BD4FA0" w:rsidRPr="00BD4FA0">
        <w:rPr>
          <w:i/>
          <w:iCs/>
          <w:lang w:val="pl-PL"/>
        </w:rPr>
        <w:t>kiepski</w:t>
      </w:r>
      <w:r w:rsidR="00BD4FA0">
        <w:rPr>
          <w:i/>
          <w:iCs/>
          <w:lang w:val="pl-PL"/>
        </w:rPr>
        <w:t xml:space="preserve"> </w:t>
      </w:r>
      <w:r w:rsidR="00BD4FA0">
        <w:rPr>
          <w:lang w:val="pl-PL"/>
        </w:rPr>
        <w:t xml:space="preserve">oraz zastąpieniu go nimi w zdaniu: Powiedział, że jestem kiepskim łyżwiarzem. </w:t>
      </w:r>
      <w:r w:rsidR="001147E9">
        <w:rPr>
          <w:lang w:val="pl-PL"/>
        </w:rPr>
        <w:t>(karta pracy)</w:t>
      </w:r>
    </w:p>
    <w:p w14:paraId="57FA17C1" w14:textId="7F5CB7C0" w:rsidR="006D6276" w:rsidRDefault="00BD4FA0" w:rsidP="00BA3BD3">
      <w:pPr>
        <w:jc w:val="both"/>
        <w:rPr>
          <w:lang w:val="pl-PL"/>
        </w:rPr>
      </w:pPr>
      <w:r>
        <w:rPr>
          <w:lang w:val="pl-PL"/>
        </w:rPr>
        <w:t xml:space="preserve">8. </w:t>
      </w:r>
      <w:r w:rsidR="00BA3BD3">
        <w:rPr>
          <w:lang w:val="pl-PL"/>
        </w:rPr>
        <w:t>Uczniowie są poproszeni o pracę z tekstem. Ich zadaniem jest powiedzenie lub przeczytanie, czym zajmowali się chłopcy od poniedziałku do czwartku. Uczniowie używają czasowników w c</w:t>
      </w:r>
      <w:r w:rsidR="002E0B24">
        <w:rPr>
          <w:lang w:val="pl-PL"/>
        </w:rPr>
        <w:t>z</w:t>
      </w:r>
      <w:r w:rsidR="00BA3BD3">
        <w:rPr>
          <w:lang w:val="pl-PL"/>
        </w:rPr>
        <w:t xml:space="preserve">asie przeszłym. Następnym zadaniem jest  </w:t>
      </w:r>
      <w:r w:rsidR="003001AC">
        <w:rPr>
          <w:lang w:val="pl-PL"/>
        </w:rPr>
        <w:t xml:space="preserve">zapisanie przypuszczalnych czynności bohaterów w piątek, sobotę i niedzielę przy użyciu czasowników w czasie przyszłym. </w:t>
      </w:r>
    </w:p>
    <w:p w14:paraId="3631BBF4" w14:textId="77777777" w:rsidR="003001AC" w:rsidRDefault="003001AC" w:rsidP="00BA3BD3">
      <w:pPr>
        <w:jc w:val="both"/>
        <w:rPr>
          <w:lang w:val="pl-PL"/>
        </w:rPr>
      </w:pPr>
      <w:r>
        <w:rPr>
          <w:lang w:val="pl-PL"/>
        </w:rPr>
        <w:t>9. Kolejnym zadaniem w zakresie gramatyki czasownika jest zapisanie na recepcie, przy użyciu trybu rozkazującego, zaleceń lekarza dla chorego chłopca. Możliwe jest też ustne wykonanie tego polecenia.</w:t>
      </w:r>
    </w:p>
    <w:p w14:paraId="5B3A7DBE" w14:textId="76DFF657" w:rsidR="00743036" w:rsidRDefault="003001AC" w:rsidP="00BA3BD3">
      <w:pPr>
        <w:jc w:val="both"/>
        <w:rPr>
          <w:lang w:val="pl-PL"/>
        </w:rPr>
      </w:pPr>
      <w:r>
        <w:rPr>
          <w:lang w:val="pl-PL"/>
        </w:rPr>
        <w:t>10. Uczniowie proszeni są o dobranie się w pary, aby móc wcielić się w postacie bohaterów. Zadaniem dzieci będzie przeprowadzenie rozmowy między chorym kolegą a odwiedzającym go Jackiem</w:t>
      </w:r>
      <w:r w:rsidR="00743036">
        <w:rPr>
          <w:lang w:val="pl-PL"/>
        </w:rPr>
        <w:t xml:space="preserve"> na temat nieodpowiedzialnej zabawy na lodzie oraz sformułowanie zasad bezpieczeństwa w czasie zimowych zabaw. </w:t>
      </w:r>
    </w:p>
    <w:p w14:paraId="638DF4EB" w14:textId="2AAC7287" w:rsidR="00743036" w:rsidRDefault="00743036" w:rsidP="00BA3BD3">
      <w:pPr>
        <w:jc w:val="both"/>
        <w:rPr>
          <w:lang w:val="pl-PL"/>
        </w:rPr>
      </w:pPr>
      <w:r>
        <w:rPr>
          <w:lang w:val="pl-PL"/>
        </w:rPr>
        <w:t xml:space="preserve">11. Ostatnim polecenie dla uczniów będzie polegało na poprawnym przepisaniu wyrazów zapisanych wspak oraz odnalezieniu ich w tabelce. </w:t>
      </w:r>
      <w:r w:rsidR="005557DA">
        <w:rPr>
          <w:lang w:val="pl-PL"/>
        </w:rPr>
        <w:t>(karta pracy)</w:t>
      </w:r>
    </w:p>
    <w:p w14:paraId="2402159A" w14:textId="6D4ECD4A" w:rsidR="00AB6300" w:rsidRPr="006D6276" w:rsidRDefault="00743036" w:rsidP="00BA3BD3">
      <w:pPr>
        <w:jc w:val="both"/>
        <w:rPr>
          <w:lang w:val="pl-PL"/>
        </w:rPr>
      </w:pPr>
      <w:r>
        <w:rPr>
          <w:lang w:val="pl-PL"/>
        </w:rPr>
        <w:t xml:space="preserve">12. Podsumowanie zajęć </w:t>
      </w:r>
    </w:p>
    <w:p w14:paraId="306E2659" w14:textId="77777777" w:rsidR="006D6276" w:rsidRPr="006D6276" w:rsidRDefault="006D6276" w:rsidP="006D6276">
      <w:pPr>
        <w:rPr>
          <w:lang w:val="pl-PL"/>
        </w:rPr>
      </w:pPr>
    </w:p>
    <w:p w14:paraId="087A5895" w14:textId="77777777" w:rsidR="00650D21" w:rsidRDefault="00650D21">
      <w:pPr>
        <w:rPr>
          <w:lang w:val="pl-PL"/>
        </w:rPr>
      </w:pPr>
    </w:p>
    <w:p w14:paraId="587A9B18" w14:textId="77777777" w:rsidR="00743036" w:rsidRDefault="00743036">
      <w:pPr>
        <w:rPr>
          <w:lang w:val="pl-PL"/>
        </w:rPr>
      </w:pPr>
    </w:p>
    <w:p w14:paraId="0729C98B" w14:textId="77777777" w:rsidR="00743036" w:rsidRDefault="00743036">
      <w:pPr>
        <w:rPr>
          <w:lang w:val="pl-PL"/>
        </w:rPr>
      </w:pPr>
    </w:p>
    <w:p w14:paraId="5E145B5B" w14:textId="77777777" w:rsidR="00743036" w:rsidRDefault="00743036">
      <w:pPr>
        <w:rPr>
          <w:lang w:val="pl-PL"/>
        </w:rPr>
      </w:pPr>
    </w:p>
    <w:p w14:paraId="2A2EEC36" w14:textId="77777777" w:rsidR="00743036" w:rsidRDefault="00743036">
      <w:pPr>
        <w:rPr>
          <w:lang w:val="pl-PL"/>
        </w:rPr>
      </w:pPr>
    </w:p>
    <w:p w14:paraId="63963E8E" w14:textId="480155A7" w:rsidR="00743036" w:rsidRDefault="00743036">
      <w:pPr>
        <w:rPr>
          <w:lang w:val="pl-PL"/>
        </w:rPr>
      </w:pPr>
      <w:r>
        <w:rPr>
          <w:lang w:val="pl-PL"/>
        </w:rPr>
        <w:t>Sylwia Slomkowski</w:t>
      </w:r>
    </w:p>
    <w:p w14:paraId="68AF750A" w14:textId="77777777" w:rsidR="00743036" w:rsidRDefault="00743036">
      <w:pPr>
        <w:rPr>
          <w:lang w:val="pl-PL"/>
        </w:rPr>
      </w:pPr>
    </w:p>
    <w:p w14:paraId="1AC5768F" w14:textId="77777777" w:rsidR="00743036" w:rsidRDefault="00743036">
      <w:pPr>
        <w:rPr>
          <w:lang w:val="pl-PL"/>
        </w:rPr>
      </w:pPr>
    </w:p>
    <w:p w14:paraId="5DEA11C5" w14:textId="77777777" w:rsidR="00743036" w:rsidRPr="006D6276" w:rsidRDefault="00743036">
      <w:pPr>
        <w:rPr>
          <w:lang w:val="pl-PL"/>
        </w:rPr>
      </w:pPr>
    </w:p>
    <w:sectPr w:rsidR="00743036" w:rsidRPr="006D627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CFAB3" w14:textId="77777777" w:rsidR="00016A00" w:rsidRDefault="00016A00" w:rsidP="00ED7444">
      <w:pPr>
        <w:spacing w:after="0" w:line="240" w:lineRule="auto"/>
      </w:pPr>
      <w:r>
        <w:separator/>
      </w:r>
    </w:p>
  </w:endnote>
  <w:endnote w:type="continuationSeparator" w:id="0">
    <w:p w14:paraId="69F11FA0" w14:textId="77777777" w:rsidR="00016A00" w:rsidRDefault="00016A00" w:rsidP="00ED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DC72" w14:textId="34239C3A" w:rsidR="00ED7444" w:rsidRDefault="00ED744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editId="09CA6223">
          <wp:simplePos x="0" y="0"/>
          <wp:positionH relativeFrom="margin">
            <wp:align>center</wp:align>
          </wp:positionH>
          <wp:positionV relativeFrom="paragraph">
            <wp:align>top</wp:align>
          </wp:positionV>
          <wp:extent cx="1928495" cy="359410"/>
          <wp:effectExtent l="0" t="0" r="0" b="2540"/>
          <wp:wrapNone/>
          <wp:docPr id="1" name="Grafik 1" descr="KOKOPOL IBZ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KOPOL IBZ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5A0B" w14:textId="77777777" w:rsidR="00016A00" w:rsidRDefault="00016A00" w:rsidP="00ED7444">
      <w:pPr>
        <w:spacing w:after="0" w:line="240" w:lineRule="auto"/>
      </w:pPr>
      <w:r>
        <w:separator/>
      </w:r>
    </w:p>
  </w:footnote>
  <w:footnote w:type="continuationSeparator" w:id="0">
    <w:p w14:paraId="3A95383B" w14:textId="77777777" w:rsidR="00016A00" w:rsidRDefault="00016A00" w:rsidP="00ED7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76"/>
    <w:rsid w:val="00016A00"/>
    <w:rsid w:val="001147E9"/>
    <w:rsid w:val="001B3325"/>
    <w:rsid w:val="002E0B24"/>
    <w:rsid w:val="003001AC"/>
    <w:rsid w:val="005557DA"/>
    <w:rsid w:val="00650D21"/>
    <w:rsid w:val="00655FFA"/>
    <w:rsid w:val="006D6276"/>
    <w:rsid w:val="006E3E99"/>
    <w:rsid w:val="00735263"/>
    <w:rsid w:val="00743036"/>
    <w:rsid w:val="00873CD5"/>
    <w:rsid w:val="009979F8"/>
    <w:rsid w:val="009E7C49"/>
    <w:rsid w:val="00AB6300"/>
    <w:rsid w:val="00BA3BD3"/>
    <w:rsid w:val="00BD4FA0"/>
    <w:rsid w:val="00DC01D3"/>
    <w:rsid w:val="00E61A9E"/>
    <w:rsid w:val="00E94829"/>
    <w:rsid w:val="00EA52AB"/>
    <w:rsid w:val="00ED7444"/>
    <w:rsid w:val="00F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E7829"/>
  <w15:chartTrackingRefBased/>
  <w15:docId w15:val="{F2F9529C-57DF-4836-86BA-6E9B48A4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7444"/>
  </w:style>
  <w:style w:type="paragraph" w:styleId="Fuzeile">
    <w:name w:val="footer"/>
    <w:basedOn w:val="Standard"/>
    <w:link w:val="FuzeileZchn"/>
    <w:uiPriority w:val="99"/>
    <w:unhideWhenUsed/>
    <w:rsid w:val="00ED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Slomkowski</dc:creator>
  <cp:keywords/>
  <dc:description/>
  <cp:lastModifiedBy>René Seidel</cp:lastModifiedBy>
  <cp:revision>3</cp:revision>
  <dcterms:created xsi:type="dcterms:W3CDTF">2025-02-26T22:32:00Z</dcterms:created>
  <dcterms:modified xsi:type="dcterms:W3CDTF">2025-06-16T09:11:00Z</dcterms:modified>
</cp:coreProperties>
</file>